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3C" w:rsidRDefault="00E3483C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-937260</wp:posOffset>
            </wp:positionH>
            <wp:positionV relativeFrom="margin">
              <wp:posOffset>-625475</wp:posOffset>
            </wp:positionV>
            <wp:extent cx="7191375" cy="105251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5_080149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lastRenderedPageBreak/>
        <w:t xml:space="preserve">оборудованием, мебелью и техническими средствами обучения, в котором ведется образовательный процесс с воспитанниками и их родителями в полном соответствии с действующим федеральным государственным образовательным стандартом дошкольного образования, учебными планами и индивидуальными программами, а также методическая работа по специфике с целью повышения эффективности и результативности образовательного процесса.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1.4. Занятия в кабинетах специалистах и групповых помещениях проводятся в соответствии с действующим расписанием.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1.5. Кабинеты специалистов функционируют в целях создания оптимальных условий для выполнения современных требований к организации </w:t>
      </w:r>
      <w:r w:rsidR="00626307" w:rsidRPr="00656738">
        <w:rPr>
          <w:rFonts w:ascii="Times New Roman" w:hAnsi="Times New Roman" w:cs="Times New Roman"/>
          <w:sz w:val="26"/>
          <w:szCs w:val="26"/>
        </w:rPr>
        <w:t>образовательного процесса</w:t>
      </w:r>
      <w:r w:rsidRPr="0065673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1.6.  Оборудование кабинетов специалистов и групповых помещений должно позволять вести эффективный образовательный процесс при всем разнообразии методических приемов и педагогических интересов педагогов.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36EA" w:rsidRPr="00656738" w:rsidRDefault="007036EA" w:rsidP="0043685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6738">
        <w:rPr>
          <w:rFonts w:ascii="Times New Roman" w:hAnsi="Times New Roman" w:cs="Times New Roman"/>
          <w:b/>
          <w:sz w:val="26"/>
          <w:szCs w:val="26"/>
        </w:rPr>
        <w:t xml:space="preserve">2. Общие требования к кабинетам специалистов и групповым </w:t>
      </w:r>
      <w:r w:rsidR="00626307" w:rsidRPr="00656738">
        <w:rPr>
          <w:rFonts w:ascii="Times New Roman" w:hAnsi="Times New Roman" w:cs="Times New Roman"/>
          <w:b/>
          <w:sz w:val="26"/>
          <w:szCs w:val="26"/>
        </w:rPr>
        <w:t>помещениям по</w:t>
      </w:r>
      <w:r w:rsidRPr="00656738">
        <w:rPr>
          <w:rFonts w:ascii="Times New Roman" w:hAnsi="Times New Roman" w:cs="Times New Roman"/>
          <w:b/>
          <w:sz w:val="26"/>
          <w:szCs w:val="26"/>
        </w:rPr>
        <w:t xml:space="preserve"> реализации ООП М</w:t>
      </w:r>
      <w:r w:rsidR="00C15B25">
        <w:rPr>
          <w:rFonts w:ascii="Times New Roman" w:hAnsi="Times New Roman" w:cs="Times New Roman"/>
          <w:b/>
          <w:sz w:val="26"/>
          <w:szCs w:val="26"/>
        </w:rPr>
        <w:t>Б</w:t>
      </w:r>
      <w:r w:rsidRPr="00656738">
        <w:rPr>
          <w:rFonts w:ascii="Times New Roman" w:hAnsi="Times New Roman" w:cs="Times New Roman"/>
          <w:b/>
          <w:sz w:val="26"/>
          <w:szCs w:val="26"/>
        </w:rPr>
        <w:t>ДОУ.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2.1. Общие требования к кабинетам и групповым помещениям.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2.1.1. В кабинетах и групповых помещениях должна находиться следующая законодательная и нормативная документация: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Закон РФ «Об образовании»;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"Санитарно-эпидемиологические требования к устройству, содержанию и организации режима работы дошкольных образовательных организаций" СанПиН 2.4.1.3049-13;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Федеральный государственный образовательный стандарт дошкольного образования; </w:t>
      </w:r>
    </w:p>
    <w:p w:rsidR="005061F3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Паспорт кабинета или группы, содержащий: договор о полной материальной ответственности (при необходимости); перечень мебели; перечень технических средств обучения; перечень оборудования, приспособлений и инструментов; перечень дидактических материалов; каталог библиотеки кабинета; инструкции по охране труда; инструкции по технике безопасности.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2.1.2. В соответствии с требованиями кабинеты и группы должны быть оснащены: рабочим местом педагога; мебелью, соответствующей требованиям СТБ; аудиовизуальными средствами обучения (при необходимости);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2.1.3. Кабинеты и групповое помещение должны соответствовать санитарно-гигиеническим требованиям СанПиН 2.4.1.3049-13 (к отделочным материалам; составу, размерам и размещению мебели; воздушно-тепловому режиму; режиму естественного и искусственного освещения) и требованиям пожарной безопасности.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lastRenderedPageBreak/>
        <w:t xml:space="preserve">2.1.4. Кабинеты и группы должны быть обеспечены первичными средствами пожаротушения (по плану эвакуации) и аптечкой для оказания доврачебной помощи (при необходимости)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2.1.5. Кабинеты и группы должны соответствовать санитарно-гигиеническим требованиям и требованиям по охране труда, предъявляемым к учебным помещениям.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2.1.6. В кабинетах и в группах должны быть в наличии: график проветривания; аптечка с перечнем медикаментов (при необходимости); инструкции по охране труда (при необходимости).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 3.Общие требования к обеспечению методического кабинета. </w:t>
      </w:r>
    </w:p>
    <w:p w:rsidR="007036EA" w:rsidRPr="00656738" w:rsidRDefault="007036EA" w:rsidP="005061F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6738">
        <w:rPr>
          <w:rFonts w:ascii="Times New Roman" w:hAnsi="Times New Roman" w:cs="Times New Roman"/>
          <w:b/>
          <w:sz w:val="26"/>
          <w:szCs w:val="26"/>
        </w:rPr>
        <w:t>3.1. Требования к методическому обеспечению кабинета.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>3.1.1. Кабинет должен быть укомплектован учебно-методическим и компьютерным оборудованием, необходимым для выполнения программ, реализуемых М</w:t>
      </w:r>
      <w:r w:rsidR="00C15B25">
        <w:rPr>
          <w:rFonts w:ascii="Times New Roman" w:hAnsi="Times New Roman" w:cs="Times New Roman"/>
          <w:sz w:val="26"/>
          <w:szCs w:val="26"/>
        </w:rPr>
        <w:t>Б</w:t>
      </w:r>
      <w:r w:rsidRPr="00656738">
        <w:rPr>
          <w:rFonts w:ascii="Times New Roman" w:hAnsi="Times New Roman" w:cs="Times New Roman"/>
          <w:sz w:val="26"/>
          <w:szCs w:val="26"/>
        </w:rPr>
        <w:t>ДОУ на основании примерного перечень игрового оборудования для учебно-материального обеспечения дошкол</w:t>
      </w:r>
      <w:r w:rsidR="005061F3" w:rsidRPr="00656738">
        <w:rPr>
          <w:rFonts w:ascii="Times New Roman" w:hAnsi="Times New Roman" w:cs="Times New Roman"/>
          <w:sz w:val="26"/>
          <w:szCs w:val="26"/>
        </w:rPr>
        <w:t>ьных образовательных учреждений</w:t>
      </w:r>
      <w:r w:rsidRPr="0065673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>3.1.2. Кабинет должен быть обеспечен дидактическим и раздаточным материалом, необходимым для выполнения образовател</w:t>
      </w:r>
      <w:r w:rsidR="00C15B25">
        <w:rPr>
          <w:rFonts w:ascii="Times New Roman" w:hAnsi="Times New Roman" w:cs="Times New Roman"/>
          <w:sz w:val="26"/>
          <w:szCs w:val="26"/>
        </w:rPr>
        <w:t>ьной программы МБ</w:t>
      </w:r>
      <w:r w:rsidRPr="00656738">
        <w:rPr>
          <w:rFonts w:ascii="Times New Roman" w:hAnsi="Times New Roman" w:cs="Times New Roman"/>
          <w:sz w:val="26"/>
          <w:szCs w:val="26"/>
        </w:rPr>
        <w:t xml:space="preserve">ДОУ.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3.1.3.  На стендах в методическом кабинете должны быть размещены: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рекомендации для родителей и педагогов различным направлениям образовательной работы;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рекомендации по подготовке к различным формам обследования;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требования техники безопасности и т.п.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3.1.4. В кабинете должны быть в наличии: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тематические разработки занятий;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>- дидактический и раздаточный материал; - демонстрационные материалы;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 - учебно-методическая и справочная литература;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библиографическая картотека, в том числе в электронном виде; </w:t>
      </w:r>
    </w:p>
    <w:p w:rsidR="007036EA" w:rsidRPr="00656738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- картотека дидактических материалов. </w:t>
      </w:r>
    </w:p>
    <w:p w:rsidR="007036EA" w:rsidRPr="00656738" w:rsidRDefault="007036EA" w:rsidP="005061F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6738">
        <w:rPr>
          <w:rFonts w:ascii="Times New Roman" w:hAnsi="Times New Roman" w:cs="Times New Roman"/>
          <w:b/>
          <w:sz w:val="26"/>
          <w:szCs w:val="26"/>
        </w:rPr>
        <w:t>4. Заключительные положения.</w:t>
      </w:r>
    </w:p>
    <w:p w:rsidR="005061F3" w:rsidRPr="00656738" w:rsidRDefault="005061F3" w:rsidP="008975EB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 xml:space="preserve">4.1. Срок действия Положения </w:t>
      </w:r>
      <w:r w:rsidR="008975EB" w:rsidRPr="00656738">
        <w:rPr>
          <w:rFonts w:ascii="Times New Roman" w:hAnsi="Times New Roman" w:cs="Times New Roman"/>
          <w:sz w:val="26"/>
          <w:szCs w:val="26"/>
        </w:rPr>
        <w:t xml:space="preserve">- </w:t>
      </w:r>
      <w:r w:rsidRPr="00656738">
        <w:rPr>
          <w:rFonts w:ascii="Times New Roman" w:hAnsi="Times New Roman" w:cs="Times New Roman"/>
          <w:sz w:val="26"/>
          <w:szCs w:val="26"/>
        </w:rPr>
        <w:t>до замены новым</w:t>
      </w:r>
      <w:r w:rsidR="008975EB" w:rsidRPr="00656738">
        <w:rPr>
          <w:rFonts w:ascii="Times New Roman" w:hAnsi="Times New Roman" w:cs="Times New Roman"/>
          <w:sz w:val="26"/>
          <w:szCs w:val="26"/>
        </w:rPr>
        <w:t>.</w:t>
      </w:r>
    </w:p>
    <w:p w:rsidR="005061F3" w:rsidRPr="00656738" w:rsidRDefault="005061F3" w:rsidP="008975EB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56738">
        <w:rPr>
          <w:rFonts w:ascii="Times New Roman" w:hAnsi="Times New Roman" w:cs="Times New Roman"/>
          <w:sz w:val="26"/>
          <w:szCs w:val="26"/>
        </w:rPr>
        <w:t>4.2.</w:t>
      </w:r>
      <w:r w:rsidR="0062232D">
        <w:rPr>
          <w:rFonts w:ascii="Times New Roman" w:hAnsi="Times New Roman" w:cs="Times New Roman"/>
          <w:sz w:val="26"/>
          <w:szCs w:val="26"/>
        </w:rPr>
        <w:t xml:space="preserve"> </w:t>
      </w:r>
      <w:r w:rsidR="00C15B25">
        <w:rPr>
          <w:rFonts w:ascii="Times New Roman" w:hAnsi="Times New Roman" w:cs="Times New Roman"/>
          <w:sz w:val="26"/>
          <w:szCs w:val="26"/>
        </w:rPr>
        <w:t>МБ</w:t>
      </w:r>
      <w:r w:rsidRPr="00656738">
        <w:rPr>
          <w:rFonts w:ascii="Times New Roman" w:hAnsi="Times New Roman" w:cs="Times New Roman"/>
          <w:sz w:val="26"/>
          <w:szCs w:val="26"/>
        </w:rPr>
        <w:t>ДОУ</w:t>
      </w:r>
      <w:r w:rsidR="00C15B25">
        <w:rPr>
          <w:rFonts w:ascii="Times New Roman" w:hAnsi="Times New Roman" w:cs="Times New Roman"/>
          <w:sz w:val="26"/>
          <w:szCs w:val="26"/>
        </w:rPr>
        <w:t xml:space="preserve"> «Детский сад № 138</w:t>
      </w:r>
      <w:r w:rsidR="0062232D">
        <w:rPr>
          <w:rFonts w:ascii="Times New Roman" w:hAnsi="Times New Roman" w:cs="Times New Roman"/>
          <w:sz w:val="26"/>
          <w:szCs w:val="26"/>
        </w:rPr>
        <w:t>»</w:t>
      </w:r>
      <w:r w:rsidRPr="00656738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656738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65673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656738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65673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65673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8975EB" w:rsidRPr="00656738">
        <w:rPr>
          <w:rFonts w:ascii="Times New Roman" w:hAnsi="Times New Roman" w:cs="Times New Roman"/>
          <w:sz w:val="26"/>
          <w:szCs w:val="26"/>
        </w:rPr>
        <w:t>.</w:t>
      </w:r>
    </w:p>
    <w:sectPr w:rsidR="005061F3" w:rsidRPr="00656738" w:rsidSect="00B925C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D0B" w:rsidRDefault="00105D0B" w:rsidP="008975EB">
      <w:pPr>
        <w:spacing w:after="0" w:line="240" w:lineRule="auto"/>
      </w:pPr>
      <w:r>
        <w:separator/>
      </w:r>
    </w:p>
  </w:endnote>
  <w:endnote w:type="continuationSeparator" w:id="0">
    <w:p w:rsidR="00105D0B" w:rsidRDefault="00105D0B" w:rsidP="0089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68657"/>
      <w:docPartObj>
        <w:docPartGallery w:val="Page Numbers (Bottom of Page)"/>
        <w:docPartUnique/>
      </w:docPartObj>
    </w:sdtPr>
    <w:sdtEndPr/>
    <w:sdtContent>
      <w:p w:rsidR="00DD3254" w:rsidRDefault="0079476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8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3254" w:rsidRDefault="00DD32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D0B" w:rsidRDefault="00105D0B" w:rsidP="008975EB">
      <w:pPr>
        <w:spacing w:after="0" w:line="240" w:lineRule="auto"/>
      </w:pPr>
      <w:r>
        <w:separator/>
      </w:r>
    </w:p>
  </w:footnote>
  <w:footnote w:type="continuationSeparator" w:id="0">
    <w:p w:rsidR="00105D0B" w:rsidRDefault="00105D0B" w:rsidP="00897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D8"/>
    <w:rsid w:val="000E1704"/>
    <w:rsid w:val="00105D0B"/>
    <w:rsid w:val="001773FA"/>
    <w:rsid w:val="001E41E3"/>
    <w:rsid w:val="00203377"/>
    <w:rsid w:val="00204DC2"/>
    <w:rsid w:val="002946D6"/>
    <w:rsid w:val="0032322E"/>
    <w:rsid w:val="003B126F"/>
    <w:rsid w:val="0043685F"/>
    <w:rsid w:val="004816BF"/>
    <w:rsid w:val="004B5AC0"/>
    <w:rsid w:val="005061F3"/>
    <w:rsid w:val="00515B95"/>
    <w:rsid w:val="005F01D8"/>
    <w:rsid w:val="0062232D"/>
    <w:rsid w:val="00626307"/>
    <w:rsid w:val="00656738"/>
    <w:rsid w:val="006C45ED"/>
    <w:rsid w:val="007036EA"/>
    <w:rsid w:val="00726B7E"/>
    <w:rsid w:val="00794761"/>
    <w:rsid w:val="007B03AA"/>
    <w:rsid w:val="00807FF0"/>
    <w:rsid w:val="008975EB"/>
    <w:rsid w:val="009B3F2F"/>
    <w:rsid w:val="00B925CD"/>
    <w:rsid w:val="00C06A7B"/>
    <w:rsid w:val="00C12CE4"/>
    <w:rsid w:val="00C15B25"/>
    <w:rsid w:val="00DD3254"/>
    <w:rsid w:val="00E3483C"/>
    <w:rsid w:val="00EE70F1"/>
    <w:rsid w:val="00F4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CD"/>
  </w:style>
  <w:style w:type="paragraph" w:styleId="1">
    <w:name w:val="heading 1"/>
    <w:basedOn w:val="a"/>
    <w:link w:val="10"/>
    <w:uiPriority w:val="9"/>
    <w:qFormat/>
    <w:rsid w:val="00436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685F"/>
    <w:rPr>
      <w:color w:val="0000FF"/>
      <w:u w:val="single"/>
    </w:rPr>
  </w:style>
  <w:style w:type="paragraph" w:styleId="a4">
    <w:name w:val="List"/>
    <w:basedOn w:val="a"/>
    <w:uiPriority w:val="99"/>
    <w:semiHidden/>
    <w:unhideWhenUsed/>
    <w:rsid w:val="001773F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1773FA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9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75EB"/>
  </w:style>
  <w:style w:type="paragraph" w:styleId="a8">
    <w:name w:val="footer"/>
    <w:basedOn w:val="a"/>
    <w:link w:val="a9"/>
    <w:uiPriority w:val="99"/>
    <w:unhideWhenUsed/>
    <w:rsid w:val="0089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75EB"/>
  </w:style>
  <w:style w:type="paragraph" w:styleId="aa">
    <w:name w:val="Balloon Text"/>
    <w:basedOn w:val="a"/>
    <w:link w:val="ab"/>
    <w:uiPriority w:val="99"/>
    <w:semiHidden/>
    <w:unhideWhenUsed/>
    <w:rsid w:val="001E4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41E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5673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CD"/>
  </w:style>
  <w:style w:type="paragraph" w:styleId="1">
    <w:name w:val="heading 1"/>
    <w:basedOn w:val="a"/>
    <w:link w:val="10"/>
    <w:uiPriority w:val="9"/>
    <w:qFormat/>
    <w:rsid w:val="00436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685F"/>
    <w:rPr>
      <w:color w:val="0000FF"/>
      <w:u w:val="single"/>
    </w:rPr>
  </w:style>
  <w:style w:type="paragraph" w:styleId="a4">
    <w:name w:val="List"/>
    <w:basedOn w:val="a"/>
    <w:uiPriority w:val="99"/>
    <w:semiHidden/>
    <w:unhideWhenUsed/>
    <w:rsid w:val="001773F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1773FA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9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75EB"/>
  </w:style>
  <w:style w:type="paragraph" w:styleId="a8">
    <w:name w:val="footer"/>
    <w:basedOn w:val="a"/>
    <w:link w:val="a9"/>
    <w:uiPriority w:val="99"/>
    <w:unhideWhenUsed/>
    <w:rsid w:val="0089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75EB"/>
  </w:style>
  <w:style w:type="paragraph" w:styleId="aa">
    <w:name w:val="Balloon Text"/>
    <w:basedOn w:val="a"/>
    <w:link w:val="ab"/>
    <w:uiPriority w:val="99"/>
    <w:semiHidden/>
    <w:unhideWhenUsed/>
    <w:rsid w:val="001E4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41E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5673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Rabota</cp:lastModifiedBy>
  <cp:revision>2</cp:revision>
  <cp:lastPrinted>2020-12-10T13:44:00Z</cp:lastPrinted>
  <dcterms:created xsi:type="dcterms:W3CDTF">2020-12-25T05:05:00Z</dcterms:created>
  <dcterms:modified xsi:type="dcterms:W3CDTF">2020-12-25T05:05:00Z</dcterms:modified>
</cp:coreProperties>
</file>